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 w:firstLine="0"/>
        <w:jc w:val="center"/>
        <w:textAlignment w:val="auto"/>
        <w:rPr>
          <w:rFonts w:hint="eastAsia" w:ascii="宋体" w:eastAsia="宋体"/>
          <w:sz w:val="32"/>
          <w:szCs w:val="32"/>
        </w:rPr>
      </w:pPr>
      <w:r>
        <w:rPr>
          <w:rFonts w:hint="eastAsia"/>
          <w:b/>
          <w:sz w:val="32"/>
          <w:szCs w:val="32"/>
        </w:rPr>
        <w:t>广东</w:t>
      </w:r>
      <w:r>
        <w:rPr>
          <w:rFonts w:hint="eastAsia"/>
          <w:b/>
          <w:sz w:val="32"/>
          <w:szCs w:val="32"/>
          <w:lang w:val="en-US" w:eastAsia="zh-CN"/>
        </w:rPr>
        <w:t>坚美铝型材厂（集团）</w:t>
      </w:r>
      <w:r>
        <w:rPr>
          <w:rFonts w:hint="eastAsia"/>
          <w:b/>
          <w:sz w:val="32"/>
          <w:szCs w:val="32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 w:firstLine="0"/>
        <w:jc w:val="center"/>
        <w:textAlignment w:val="auto"/>
        <w:rPr>
          <w:b/>
          <w:sz w:val="32"/>
        </w:rPr>
      </w:pPr>
      <w:bookmarkStart w:id="0" w:name="铝业管理倡议（ASI）绩效标准管理体系承诺书"/>
      <w:bookmarkEnd w:id="0"/>
      <w:r>
        <w:rPr>
          <w:b/>
          <w:sz w:val="32"/>
          <w:szCs w:val="32"/>
        </w:rPr>
        <w:t>铝业管理倡议（ASI）绩效标准管理体系承诺书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 w:firstLine="480" w:firstLineChars="200"/>
        <w:textAlignment w:val="auto"/>
        <w:rPr>
          <w:sz w:val="24"/>
          <w:szCs w:val="24"/>
        </w:rPr>
      </w:pPr>
      <w:bookmarkStart w:id="1" w:name="_GoBack"/>
      <w:bookmarkEnd w:id="1"/>
      <w:r>
        <w:rPr>
          <w:sz w:val="24"/>
          <w:szCs w:val="24"/>
        </w:rPr>
        <w:t>本人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程元灶  </w:t>
      </w:r>
      <w:r>
        <w:rPr>
          <w:sz w:val="24"/>
          <w:szCs w:val="24"/>
        </w:rPr>
        <w:t>,代表广东</w:t>
      </w:r>
      <w:r>
        <w:rPr>
          <w:rFonts w:hint="eastAsia"/>
          <w:sz w:val="24"/>
          <w:szCs w:val="24"/>
          <w:lang w:val="en-US" w:eastAsia="zh-CN"/>
        </w:rPr>
        <w:t>坚美铝型材厂（集团）</w:t>
      </w:r>
      <w:r>
        <w:rPr>
          <w:sz w:val="24"/>
          <w:szCs w:val="24"/>
        </w:rPr>
        <w:t>有限公司做出下列承诺: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464" w:firstLineChars="200"/>
        <w:jc w:val="left"/>
        <w:textAlignment w:val="auto"/>
        <w:rPr>
          <w:sz w:val="24"/>
          <w:szCs w:val="24"/>
        </w:rPr>
      </w:pPr>
      <w:r>
        <w:rPr>
          <w:rFonts w:hint="eastAsia"/>
          <w:spacing w:val="-4"/>
          <w:sz w:val="24"/>
          <w:szCs w:val="24"/>
          <w:lang w:val="en-US" w:eastAsia="zh-CN"/>
        </w:rPr>
        <w:t>1.</w:t>
      </w:r>
      <w:r>
        <w:rPr>
          <w:spacing w:val="-4"/>
          <w:sz w:val="24"/>
          <w:szCs w:val="24"/>
        </w:rPr>
        <w:t>根据铝业管理倡议</w:t>
      </w:r>
      <w:r>
        <w:rPr>
          <w:spacing w:val="-7"/>
          <w:sz w:val="24"/>
          <w:szCs w:val="24"/>
        </w:rPr>
        <w:t>（ASI）</w:t>
      </w:r>
      <w:r>
        <w:rPr>
          <w:spacing w:val="-3"/>
          <w:sz w:val="24"/>
          <w:szCs w:val="24"/>
        </w:rPr>
        <w:t>绩效标准相关的要求建立管理体系，采取适当</w:t>
      </w:r>
      <w:r>
        <w:rPr>
          <w:sz w:val="24"/>
          <w:szCs w:val="24"/>
        </w:rPr>
        <w:t>方式来评估、预防和弥补潜在的社会不利影响。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 w:rightChars="0" w:firstLine="464" w:firstLineChars="200"/>
        <w:jc w:val="left"/>
        <w:textAlignment w:val="auto"/>
        <w:rPr>
          <w:sz w:val="24"/>
          <w:szCs w:val="24"/>
        </w:rPr>
      </w:pPr>
      <w:r>
        <w:rPr>
          <w:rFonts w:hint="eastAsia"/>
          <w:spacing w:val="-4"/>
          <w:sz w:val="24"/>
          <w:szCs w:val="24"/>
          <w:lang w:val="en-US" w:eastAsia="zh-CN"/>
        </w:rPr>
        <w:t>2.</w:t>
      </w:r>
      <w:r>
        <w:rPr>
          <w:spacing w:val="-4"/>
          <w:sz w:val="24"/>
          <w:szCs w:val="24"/>
        </w:rPr>
        <w:t>根据铝业管理倡议</w:t>
      </w:r>
      <w:r>
        <w:rPr>
          <w:spacing w:val="-7"/>
          <w:sz w:val="24"/>
          <w:szCs w:val="24"/>
        </w:rPr>
        <w:t>（ASI）</w:t>
      </w:r>
      <w:r>
        <w:rPr>
          <w:spacing w:val="-4"/>
          <w:sz w:val="24"/>
          <w:szCs w:val="24"/>
        </w:rPr>
        <w:t>绩效标准管理体系要求，识别适用的法律法规</w:t>
      </w:r>
      <w:r>
        <w:rPr>
          <w:sz w:val="24"/>
          <w:szCs w:val="24"/>
        </w:rPr>
        <w:t>以及客户要求，并确保遵守。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0" w:rightChars="0" w:firstLine="480" w:firstLineChars="200"/>
        <w:jc w:val="lef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</w:t>
      </w:r>
      <w:r>
        <w:rPr>
          <w:sz w:val="24"/>
          <w:szCs w:val="24"/>
        </w:rPr>
        <w:t>保证反对一切形式的腐败，包括敲诈和贿赂。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</w:t>
      </w:r>
      <w:r>
        <w:rPr>
          <w:sz w:val="24"/>
          <w:szCs w:val="24"/>
        </w:rPr>
        <w:t>保证尊重妇女、原住民权益。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pacing w:val="-1"/>
          <w:sz w:val="24"/>
          <w:szCs w:val="24"/>
          <w:lang w:val="en-US" w:eastAsia="zh-CN"/>
        </w:rPr>
        <w:t>5.</w:t>
      </w:r>
      <w:r>
        <w:rPr>
          <w:spacing w:val="-1"/>
          <w:sz w:val="24"/>
          <w:szCs w:val="24"/>
        </w:rPr>
        <w:t>如项目所在地为文化遗产和宗教圣地，保证与受影响社区协商以确保其</w:t>
      </w:r>
      <w:r>
        <w:rPr>
          <w:sz w:val="24"/>
          <w:szCs w:val="24"/>
        </w:rPr>
        <w:t>价值。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pacing w:val="-6"/>
          <w:sz w:val="24"/>
          <w:szCs w:val="24"/>
          <w:lang w:val="en-US" w:eastAsia="zh-CN"/>
        </w:rPr>
        <w:t>6.</w:t>
      </w:r>
      <w:r>
        <w:rPr>
          <w:spacing w:val="-6"/>
          <w:sz w:val="24"/>
          <w:szCs w:val="24"/>
        </w:rPr>
        <w:t>如项目需要重新安置，按照法律法规、客户和铝业管理倡议</w:t>
      </w:r>
      <w:r>
        <w:rPr>
          <w:spacing w:val="-5"/>
          <w:sz w:val="24"/>
          <w:szCs w:val="24"/>
        </w:rPr>
        <w:t>（ASI）</w:t>
      </w:r>
      <w:r>
        <w:rPr>
          <w:spacing w:val="-9"/>
          <w:sz w:val="24"/>
          <w:szCs w:val="24"/>
        </w:rPr>
        <w:t>要求</w:t>
      </w:r>
      <w:r>
        <w:rPr>
          <w:sz w:val="24"/>
          <w:szCs w:val="24"/>
        </w:rPr>
        <w:t>制定重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新安置计划。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7.</w:t>
      </w:r>
      <w:r>
        <w:rPr>
          <w:sz w:val="24"/>
          <w:szCs w:val="24"/>
        </w:rPr>
        <w:t>保证促进劳资双方的关系，鼓励并保护员工积极参与公司各项事务。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8.</w:t>
      </w:r>
      <w:r>
        <w:rPr>
          <w:sz w:val="24"/>
          <w:szCs w:val="24"/>
        </w:rPr>
        <w:t>尊重员工的集体谈判和协商权利，每年定期和员工进行集体协商。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98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9.</w:t>
      </w:r>
      <w:r>
        <w:rPr>
          <w:sz w:val="24"/>
          <w:szCs w:val="24"/>
        </w:rPr>
        <w:t>为员工提供合理的报酬及安全舒适的工作环境。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1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pacing w:val="-7"/>
          <w:sz w:val="24"/>
          <w:szCs w:val="24"/>
          <w:lang w:val="en-US" w:eastAsia="zh-CN"/>
        </w:rPr>
        <w:t>10.</w:t>
      </w:r>
      <w:r>
        <w:rPr>
          <w:spacing w:val="-7"/>
          <w:sz w:val="24"/>
          <w:szCs w:val="24"/>
        </w:rPr>
        <w:t>符合中华人民共和国劳动法的要求，并在此基础上依照公司业务状况持</w:t>
      </w:r>
      <w:r>
        <w:rPr>
          <w:sz w:val="24"/>
          <w:szCs w:val="24"/>
        </w:rPr>
        <w:t>续改善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1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员工福利。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1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11.</w:t>
      </w:r>
      <w:r>
        <w:rPr>
          <w:sz w:val="24"/>
          <w:szCs w:val="24"/>
        </w:rPr>
        <w:t>不使用冲突和高风险地区的产品或服务。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1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12.</w:t>
      </w:r>
      <w:r>
        <w:rPr>
          <w:sz w:val="24"/>
          <w:szCs w:val="24"/>
        </w:rPr>
        <w:t>保证安保人员在尊重人权的原则下保护人员、财产或资产。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1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pacing w:val="-7"/>
          <w:sz w:val="24"/>
          <w:szCs w:val="24"/>
          <w:lang w:val="en-US" w:eastAsia="zh-CN"/>
        </w:rPr>
        <w:t>13.</w:t>
      </w:r>
      <w:r>
        <w:rPr>
          <w:spacing w:val="-7"/>
          <w:sz w:val="24"/>
          <w:szCs w:val="24"/>
        </w:rPr>
        <w:t>保证遵守国家的环保法规，最大限度的减少对环境的影响，并将公司环</w:t>
      </w:r>
      <w:r>
        <w:rPr>
          <w:sz w:val="24"/>
          <w:szCs w:val="24"/>
        </w:rPr>
        <w:t>保方针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1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/>
        <w:jc w:val="left"/>
        <w:textAlignment w:val="auto"/>
        <w:rPr>
          <w:sz w:val="24"/>
          <w:szCs w:val="24"/>
        </w:rPr>
      </w:pPr>
      <w:r>
        <w:rPr>
          <w:sz w:val="24"/>
          <w:szCs w:val="24"/>
        </w:rPr>
        <w:t>告知内外部相关方。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1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14.</w:t>
      </w:r>
      <w:r>
        <w:rPr>
          <w:sz w:val="24"/>
          <w:szCs w:val="24"/>
        </w:rPr>
        <w:t>保证公司的可持续发展情况透明化并及时与内外部进行沟通。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tabs>
          <w:tab w:val="left" w:pos="110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Chars="200" w:right="0" w:rightChars="0"/>
        <w:jc w:val="left"/>
        <w:textAlignment w:val="auto"/>
        <w:rPr>
          <w:sz w:val="24"/>
        </w:rPr>
      </w:pPr>
      <w:r>
        <w:rPr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495300</wp:posOffset>
            </wp:positionH>
            <wp:positionV relativeFrom="paragraph">
              <wp:posOffset>151130</wp:posOffset>
            </wp:positionV>
            <wp:extent cx="1464310" cy="1734820"/>
            <wp:effectExtent l="0" t="0" r="0" b="0"/>
            <wp:wrapNone/>
            <wp:docPr id="2" name="图片 2" descr="1  广东坚美铝型材厂（集团）有限公司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  广东坚美铝型材厂（集团）有限公司公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  <w:szCs w:val="24"/>
          <w:lang w:val="en-US" w:eastAsia="zh-CN"/>
        </w:rPr>
        <w:t>15.</w:t>
      </w:r>
      <w:r>
        <w:rPr>
          <w:sz w:val="24"/>
          <w:szCs w:val="24"/>
        </w:rPr>
        <w:t>定期与社区沟通，尊重和提供支持社区生计的机会。</w:t>
      </w:r>
    </w:p>
    <w:p>
      <w:pPr>
        <w:pStyle w:val="2"/>
        <w:spacing w:before="0"/>
        <w:ind w:left="0"/>
      </w:pPr>
    </w:p>
    <w:p>
      <w:pPr>
        <w:pStyle w:val="2"/>
        <w:ind w:left="0"/>
        <w:rPr>
          <w:sz w:val="25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890270</wp:posOffset>
            </wp:positionH>
            <wp:positionV relativeFrom="paragraph">
              <wp:posOffset>126365</wp:posOffset>
            </wp:positionV>
            <wp:extent cx="622300" cy="562610"/>
            <wp:effectExtent l="0" t="0" r="6350" b="8890"/>
            <wp:wrapNone/>
            <wp:docPr id="1" name="图片 1" descr="程元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程元灶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56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tabs>
          <w:tab w:val="left" w:pos="4579"/>
        </w:tabs>
        <w:spacing w:before="0"/>
        <w:ind w:left="500"/>
      </w:pPr>
      <w:r>
        <w:rPr>
          <w:b/>
          <w:bCs/>
        </w:rPr>
        <w:t>承诺人</w:t>
      </w:r>
      <w:r>
        <w:t>：</w:t>
      </w:r>
      <w:r>
        <w:tab/>
      </w:r>
      <w:r>
        <w:rPr>
          <w:b/>
          <w:bCs/>
        </w:rPr>
        <w:t>职务：</w:t>
      </w:r>
      <w:r>
        <w:t>总经理</w:t>
      </w:r>
    </w:p>
    <w:p>
      <w:pPr>
        <w:pStyle w:val="2"/>
        <w:tabs>
          <w:tab w:val="left" w:pos="4579"/>
        </w:tabs>
        <w:spacing w:before="161"/>
        <w:ind w:left="500"/>
      </w:pPr>
      <w:r>
        <w:rPr>
          <w:b/>
          <w:bCs/>
        </w:rPr>
        <w:t>签章：</w:t>
      </w:r>
      <w:r>
        <w:tab/>
      </w:r>
      <w:r>
        <w:rPr>
          <w:b/>
          <w:bCs/>
        </w:rPr>
        <w:t>日期：</w:t>
      </w:r>
      <w:r>
        <w:t>202</w:t>
      </w:r>
      <w:r>
        <w:rPr>
          <w:rFonts w:hint="eastAsia"/>
          <w:lang w:val="en-US" w:eastAsia="zh-CN"/>
        </w:rPr>
        <w:t>5</w:t>
      </w:r>
      <w:r>
        <w:rPr>
          <w:spacing w:val="-60"/>
        </w:rPr>
        <w:t xml:space="preserve"> </w:t>
      </w:r>
      <w:r>
        <w:t>年</w:t>
      </w:r>
      <w:r>
        <w:rPr>
          <w:spacing w:val="-60"/>
        </w:rPr>
        <w:t xml:space="preserve"> </w:t>
      </w:r>
      <w:r>
        <w:rPr>
          <w:rFonts w:hint="eastAsia"/>
          <w:lang w:val="en-US" w:eastAsia="zh-CN"/>
        </w:rPr>
        <w:t>9</w:t>
      </w:r>
      <w:r>
        <w:t>月</w:t>
      </w:r>
      <w:r>
        <w:rPr>
          <w:rFonts w:hint="eastAsia"/>
          <w:spacing w:val="-60"/>
          <w:lang w:val="en-US" w:eastAsia="zh-CN"/>
        </w:rPr>
        <w:t>27</w:t>
      </w:r>
      <w:r>
        <w:rPr>
          <w:spacing w:val="-60"/>
        </w:rPr>
        <w:t xml:space="preserve"> </w:t>
      </w:r>
      <w:r>
        <w:t>日</w:t>
      </w:r>
    </w:p>
    <w:sectPr>
      <w:type w:val="continuous"/>
      <w:pgSz w:w="11910" w:h="16840"/>
      <w:pgMar w:top="800" w:right="1491" w:bottom="280" w:left="1491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13A17706"/>
    <w:rsid w:val="1AAE3EAC"/>
    <w:rsid w:val="24F13002"/>
    <w:rsid w:val="470475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楷体" w:hAnsi="楷体" w:eastAsia="楷体" w:cs="楷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"/>
      <w:ind w:left="140"/>
    </w:pPr>
    <w:rPr>
      <w:rFonts w:ascii="楷体" w:hAnsi="楷体" w:eastAsia="楷体" w:cs="楷体"/>
      <w:sz w:val="2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"/>
      <w:ind w:left="140" w:firstLine="480"/>
    </w:pPr>
    <w:rPr>
      <w:rFonts w:ascii="楷体" w:hAnsi="楷体" w:eastAsia="楷体" w:cs="楷体"/>
    </w:r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2025-09-08T06:24:00Z</dcterms:created>
  <dc:creator>二月雪</dc:creator>
  <cp:lastModifiedBy>JM018169</cp:lastModifiedBy>
  <dcterms:modified xsi:type="dcterms:W3CDTF">2025-09-28T01:06:16Z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2025-06-09T00:00:00Z</vt:filetime>
  </property>
  <property fmtid="{D5CDD505-2E9C-101B-9397-08002B2CF9AE}" pid="3" name="Creator">
    <vt:lpwstr>Acrobat PDFMaker 23 Word 版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