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32"/>
          <w:szCs w:val="18"/>
        </w:rPr>
      </w:pPr>
      <w:r>
        <w:rPr>
          <w:rFonts w:hint="eastAsia" w:ascii="楷体" w:hAnsi="楷体" w:eastAsia="楷体" w:cs="楷体"/>
          <w:b/>
          <w:sz w:val="32"/>
          <w:szCs w:val="18"/>
        </w:rPr>
        <w:t>广东</w:t>
      </w:r>
      <w:r>
        <w:rPr>
          <w:rFonts w:hint="eastAsia" w:ascii="楷体" w:hAnsi="楷体" w:eastAsia="楷体" w:cs="楷体"/>
          <w:b/>
          <w:sz w:val="32"/>
          <w:szCs w:val="18"/>
          <w:lang w:val="en-US" w:eastAsia="zh-CN"/>
        </w:rPr>
        <w:t>坚美铝型材厂（集团）</w:t>
      </w:r>
      <w:r>
        <w:rPr>
          <w:rFonts w:hint="eastAsia" w:ascii="楷体" w:hAnsi="楷体" w:eastAsia="楷体" w:cs="楷体"/>
          <w:b/>
          <w:sz w:val="32"/>
          <w:szCs w:val="18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Lines="100" w:line="240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32"/>
          <w:szCs w:val="18"/>
        </w:rPr>
      </w:pPr>
      <w:r>
        <w:rPr>
          <w:rFonts w:hint="eastAsia" w:ascii="楷体" w:hAnsi="楷体" w:eastAsia="楷体" w:cs="楷体"/>
          <w:b/>
          <w:sz w:val="32"/>
          <w:szCs w:val="18"/>
        </w:rPr>
        <w:t>ASI行为准则</w:t>
      </w:r>
    </w:p>
    <w:p>
      <w:pPr>
        <w:pStyle w:val="2"/>
        <w:spacing w:before="48" w:line="364" w:lineRule="auto"/>
        <w:ind w:left="120" w:right="355" w:firstLine="482"/>
      </w:pPr>
      <w:r>
        <w:rPr>
          <w:spacing w:val="-5"/>
        </w:rPr>
        <w:t>广东</w:t>
      </w:r>
      <w:r>
        <w:rPr>
          <w:rFonts w:hint="eastAsia"/>
          <w:spacing w:val="-5"/>
          <w:lang w:val="en-US" w:eastAsia="zh-CN"/>
        </w:rPr>
        <w:t>坚美铝型材厂（集团）</w:t>
      </w:r>
      <w:r>
        <w:rPr>
          <w:spacing w:val="-5"/>
        </w:rPr>
        <w:t xml:space="preserve">有限公司建立了 </w:t>
      </w:r>
      <w:r>
        <w:t>ASI PS</w:t>
      </w:r>
      <w:r>
        <w:rPr>
          <w:spacing w:val="-13"/>
        </w:rPr>
        <w:t xml:space="preserve"> 管理体系，特建立了</w:t>
      </w:r>
      <w:r>
        <w:t>ASI</w:t>
      </w:r>
      <w:r>
        <w:rPr>
          <w:spacing w:val="-14"/>
        </w:rPr>
        <w:t xml:space="preserve"> 行为准则如</w:t>
      </w:r>
      <w:r>
        <w:t>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after="0" w:afterLines="50"/>
        <w:ind w:left="0" w:right="0" w:firstLine="482" w:firstLineChars="200"/>
        <w:jc w:val="left"/>
        <w:textAlignment w:val="auto"/>
        <w:rPr>
          <w:b/>
          <w:sz w:val="24"/>
        </w:rPr>
      </w:pPr>
      <w:r>
        <w:rPr>
          <w:b/>
          <w:sz w:val="24"/>
        </w:rPr>
        <w:t>一、广东</w:t>
      </w:r>
      <w:r>
        <w:rPr>
          <w:rFonts w:hint="eastAsia"/>
          <w:b/>
          <w:sz w:val="24"/>
          <w:lang w:val="en-US" w:eastAsia="zh-CN"/>
        </w:rPr>
        <w:t>坚美铝型材厂（集团）</w:t>
      </w:r>
      <w:r>
        <w:rPr>
          <w:b/>
          <w:sz w:val="24"/>
        </w:rPr>
        <w:t>有限公司的治理行为准则：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sz w:val="24"/>
        </w:rPr>
      </w:pPr>
      <w:r>
        <w:rPr>
          <w:rFonts w:hint="eastAsia"/>
          <w:sz w:val="24"/>
          <w:lang w:val="en-US" w:eastAsia="zh-CN"/>
        </w:rPr>
        <w:t>1.</w:t>
      </w:r>
      <w:r>
        <w:rPr>
          <w:sz w:val="24"/>
        </w:rPr>
        <w:t>识别适用的法律法规以及合规义务要求，并确保遵守；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sz w:val="24"/>
        </w:rPr>
      </w:pPr>
      <w:r>
        <w:rPr>
          <w:rFonts w:hint="eastAsia"/>
          <w:sz w:val="24"/>
          <w:lang w:val="en-US" w:eastAsia="zh-CN"/>
        </w:rPr>
        <w:t>2.</w:t>
      </w:r>
      <w:r>
        <w:rPr>
          <w:sz w:val="24"/>
        </w:rPr>
        <w:t>保证反对一切形式的腐败，包括敲诈和贿赂；</w:t>
      </w:r>
      <w:bookmarkStart w:id="0" w:name="_GoBack"/>
      <w:bookmarkEnd w:id="0"/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sz w:val="24"/>
        </w:rPr>
      </w:pPr>
      <w:r>
        <w:rPr>
          <w:rFonts w:hint="eastAsia"/>
          <w:sz w:val="24"/>
          <w:lang w:val="en-US" w:eastAsia="zh-CN"/>
        </w:rPr>
        <w:t>3.</w:t>
      </w:r>
      <w:r>
        <w:rPr>
          <w:sz w:val="24"/>
        </w:rPr>
        <w:t>保证公司的可持续发展情况透明化并及时与内外部进行沟通；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sz w:val="24"/>
        </w:rPr>
      </w:pPr>
      <w:r>
        <w:rPr>
          <w:rFonts w:hint="eastAsia"/>
          <w:sz w:val="24"/>
          <w:lang w:val="en-US" w:eastAsia="zh-CN"/>
        </w:rPr>
        <w:t>4.</w:t>
      </w:r>
      <w:r>
        <w:rPr>
          <w:sz w:val="24"/>
        </w:rPr>
        <w:t>定期与社区沟通，尊重和提供支持社区生计的机会；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72" w:firstLineChars="200"/>
        <w:jc w:val="left"/>
        <w:textAlignment w:val="auto"/>
        <w:rPr>
          <w:spacing w:val="-2"/>
          <w:sz w:val="24"/>
        </w:rPr>
      </w:pPr>
      <w:r>
        <w:rPr>
          <w:rFonts w:hint="eastAsia"/>
          <w:spacing w:val="-2"/>
          <w:sz w:val="24"/>
          <w:lang w:val="en-US" w:eastAsia="zh-CN"/>
        </w:rPr>
        <w:t>5.</w:t>
      </w:r>
      <w:r>
        <w:rPr>
          <w:spacing w:val="-2"/>
          <w:sz w:val="24"/>
        </w:rPr>
        <w:t xml:space="preserve">打造诚信、高效的管理团队； 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72" w:firstLineChars="200"/>
        <w:jc w:val="left"/>
        <w:textAlignment w:val="auto"/>
        <w:rPr>
          <w:rFonts w:hint="eastAsia"/>
          <w:spacing w:val="-2"/>
          <w:sz w:val="24"/>
          <w:lang w:val="en-US" w:eastAsia="zh-CN"/>
        </w:rPr>
      </w:pPr>
      <w:r>
        <w:rPr>
          <w:rFonts w:hint="eastAsia"/>
          <w:spacing w:val="-2"/>
          <w:sz w:val="24"/>
          <w:lang w:val="en-US" w:eastAsia="zh-CN"/>
        </w:rPr>
        <w:t>6.推动整个供应链负责人经营。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after="0" w:afterLines="50"/>
        <w:ind w:left="0" w:right="0" w:firstLine="482" w:firstLineChars="200"/>
        <w:jc w:val="left"/>
        <w:textAlignment w:val="auto"/>
        <w:rPr>
          <w:b/>
          <w:sz w:val="24"/>
        </w:rPr>
      </w:pPr>
      <w:r>
        <w:rPr>
          <w:b/>
          <w:sz w:val="24"/>
        </w:rPr>
        <w:t>二、</w:t>
      </w:r>
      <w:r>
        <w:rPr>
          <w:rFonts w:hint="eastAsia"/>
          <w:b/>
          <w:sz w:val="24"/>
          <w:lang w:eastAsia="zh-CN"/>
        </w:rPr>
        <w:t>广东坚美铝型材厂（集团）有限公司</w:t>
      </w:r>
      <w:r>
        <w:rPr>
          <w:b/>
          <w:sz w:val="24"/>
        </w:rPr>
        <w:t>的环境行为准则：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1.减少原物料和能源的使用消耗；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2.优先使用可再生、可循环利用的原物料和清洁能源；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3.降低生产和经营过程中污水、废气、噪声和固体废弃物的排放；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4.致力于公司的产品实现资源化、减量化、无害化；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5.减少向外界排放温室气体和有害物质；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6.接收各方对公司环境绩效的监督；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7.对外界的环境反馈快速响应。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after="0" w:afterLines="50"/>
        <w:ind w:left="0" w:right="0" w:firstLine="482" w:firstLineChars="200"/>
        <w:jc w:val="left"/>
        <w:textAlignment w:val="auto"/>
        <w:rPr>
          <w:b/>
          <w:sz w:val="24"/>
        </w:rPr>
      </w:pPr>
      <w:r>
        <w:rPr>
          <w:b/>
          <w:sz w:val="24"/>
        </w:rPr>
        <w:t>三、</w:t>
      </w:r>
      <w:r>
        <w:rPr>
          <w:rFonts w:hint="eastAsia"/>
          <w:b/>
          <w:sz w:val="24"/>
          <w:lang w:eastAsia="zh-CN"/>
        </w:rPr>
        <w:t>广东坚美铝型材厂（集团）有限公司</w:t>
      </w:r>
      <w:r>
        <w:rPr>
          <w:b/>
          <w:sz w:val="24"/>
        </w:rPr>
        <w:t>的社会行为准则：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1.拒绝使用童工；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2.保证尊重妇女、原住民权益；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3.如项目所在地为文化遗产和宗教圣地，保证与受影响社区协商以确保其价值；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4.如需要重新安置，按照法律法规、客户和铝业管理倡议（ASI）要求制定重新安置计划；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5.保证促进劳资双方的关系，鼓励并保护员工积极参与公司各项事务；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6.尊重员工的集体谈判和协商权利，每年定期和员工进行集体协商；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7.为员工提供合理的报酬及安全舒适的工作环境；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8.符合中华人民共和国劳动法的要求，并在此基础上依照公司业务状况持续改善员工福利；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9.不使用冲突和高风险地区的产品或服务；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80" w:firstLineChars="200"/>
        <w:jc w:val="left"/>
        <w:textAlignment w:val="auto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10.保证安保人员在尊重人权的原则下保护人员、财产或资产。</w:t>
      </w:r>
    </w:p>
    <w:p>
      <w:pPr>
        <w:pStyle w:val="3"/>
        <w:spacing w:before="161" w:line="364" w:lineRule="auto"/>
        <w:ind w:left="120" w:right="119" w:firstLine="480"/>
      </w:pPr>
      <w:r>
        <w:rPr>
          <w:spacing w:val="-9"/>
        </w:rPr>
        <w:t>公司</w:t>
      </w:r>
      <w:r>
        <w:rPr>
          <w:rFonts w:hint="eastAsia"/>
          <w:spacing w:val="-9"/>
          <w:lang w:val="en-US" w:eastAsia="zh-CN"/>
        </w:rPr>
        <w:t>在</w:t>
      </w:r>
      <w:r>
        <w:rPr>
          <w:spacing w:val="-9"/>
        </w:rPr>
        <w:t xml:space="preserve">上述行为准则的基础上，建立了与行为准则保持一致的支持性管理体系， </w:t>
      </w:r>
      <w:r>
        <w:rPr>
          <w:spacing w:val="-10"/>
        </w:rPr>
        <w:t>包括本手册、引用的程序、质量环境和职业健康安全管理体系文件的规定。这些管理体系文件通过文件发布和网站公开等形式向外界发布。</w:t>
      </w:r>
    </w:p>
    <w:sectPr>
      <w:pgSz w:w="11910" w:h="16840"/>
      <w:pgMar w:top="896" w:right="1440" w:bottom="505" w:left="1565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7766A62"/>
    <w:rsid w:val="1C890F55"/>
    <w:rsid w:val="2C486295"/>
    <w:rsid w:val="2DAD71CC"/>
    <w:rsid w:val="46EE4032"/>
    <w:rsid w:val="4CBA60BD"/>
    <w:rsid w:val="5447692A"/>
    <w:rsid w:val="68BF2D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楷体" w:hAnsi="楷体" w:eastAsia="楷体" w:cs="楷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1"/>
      <w:ind w:left="602"/>
      <w:outlineLvl w:val="1"/>
    </w:pPr>
    <w:rPr>
      <w:rFonts w:ascii="楷体" w:hAnsi="楷体" w:eastAsia="楷体" w:cs="楷体"/>
      <w:b/>
      <w:bCs/>
      <w:sz w:val="24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60"/>
      <w:ind w:left="964" w:hanging="425"/>
    </w:pPr>
    <w:rPr>
      <w:rFonts w:ascii="楷体" w:hAnsi="楷体" w:eastAsia="楷体" w:cs="楷体"/>
      <w:sz w:val="24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160"/>
      <w:ind w:left="964" w:hanging="425"/>
    </w:pPr>
    <w:rPr>
      <w:rFonts w:ascii="楷体" w:hAnsi="楷体" w:eastAsia="楷体" w:cs="楷体"/>
    </w:rPr>
  </w:style>
  <w:style w:type="paragraph" w:customStyle="1" w:styleId="10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2025-09-08T06:10:00Z</dcterms:created>
  <dc:creator>顽石</dc:creator>
  <cp:lastModifiedBy>JM018169</cp:lastModifiedBy>
  <dcterms:modified xsi:type="dcterms:W3CDTF">2025-09-27T06:50:32Z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2025-05-30T00:00:00Z</vt:filetime>
  </property>
  <property fmtid="{D5CDD505-2E9C-101B-9397-08002B2CF9AE}" pid="3" name="Creator">
    <vt:lpwstr>Acrobat PDFMaker 18 Word 版</vt:lpwstr>
  </property>
  <property fmtid="{D5CDD505-2E9C-101B-9397-08002B2CF9AE}" pid="4" name="LastSaved">
    <vt:filetime>2025-09-08T00:00:00Z</vt:filetime>
  </property>
  <property fmtid="{D5CDD505-2E9C-101B-9397-08002B2CF9AE}" pid="5" name="KSOProductBuildVer">
    <vt:lpwstr>2052-11.1.0.10314</vt:lpwstr>
  </property>
</Properties>
</file>